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令和　　年　　月　　日</w:t>
      </w:r>
    </w:p>
    <w:p>
      <w:pPr>
        <w:pStyle w:val="Normal"/>
        <w:spacing w:lineRule="exact" w:line="460"/>
        <w:jc w:val="center"/>
        <w:rPr/>
      </w:pPr>
      <w:r>
        <w:rPr>
          <w:rFonts w:ascii="UD デジタル 教科書体 NK-R" w:hAnsi="UD デジタル 教科書体 NK-R" w:eastAsia="UD デジタル 教科書体 NK-R"/>
          <w:sz w:val="28"/>
          <w:szCs w:val="28"/>
        </w:rPr>
        <w:t>質</w:t>
      </w:r>
      <w:r>
        <w:rPr>
          <w:rFonts w:ascii="UD デジタル 教科書体 NK-R" w:hAnsi="UD デジタル 教科書体 NK-R" w:cs="Century" w:eastAsia="UD デジタル 教科書体 NK-R"/>
          <w:sz w:val="28"/>
          <w:szCs w:val="28"/>
        </w:rPr>
        <w:t xml:space="preserve"> </w:t>
      </w:r>
      <w:r>
        <w:rPr>
          <w:rFonts w:ascii="UD デジタル 教科書体 NK-R" w:hAnsi="UD デジタル 教科書体 NK-R" w:eastAsia="UD デジタル 教科書体 NK-R"/>
          <w:sz w:val="28"/>
          <w:szCs w:val="28"/>
        </w:rPr>
        <w:t>問</w:t>
      </w:r>
      <w:r>
        <w:rPr>
          <w:rFonts w:ascii="UD デジタル 教科書体 NK-R" w:hAnsi="UD デジタル 教科書体 NK-R" w:cs="Century" w:eastAsia="UD デジタル 教科書体 NK-R"/>
          <w:sz w:val="28"/>
          <w:szCs w:val="28"/>
        </w:rPr>
        <w:t xml:space="preserve"> </w:t>
      </w:r>
      <w:r>
        <w:rPr>
          <w:rFonts w:ascii="UD デジタル 教科書体 NK-R" w:hAnsi="UD デジタル 教科書体 NK-R" w:eastAsia="UD デジタル 教科書体 NK-R"/>
          <w:sz w:val="28"/>
          <w:szCs w:val="28"/>
        </w:rPr>
        <w:t>書</w:t>
      </w:r>
    </w:p>
    <w:p>
      <w:pPr>
        <w:pStyle w:val="Normal"/>
        <w:spacing w:lineRule="exact" w:line="4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（あて先）伊仙町役場未来創生課</w:t>
      </w:r>
    </w:p>
    <w:p>
      <w:pPr>
        <w:pStyle w:val="Normal"/>
        <w:spacing w:lineRule="exact" w:line="460"/>
        <w:ind w:left="17" w:right="-10" w:hanging="0"/>
        <w:rPr/>
      </w:pPr>
      <w:r>
        <w:rPr>
          <w:rFonts w:ascii="UD デジタル 教科書体 NK-R" w:hAnsi="UD デジタル 教科書体 NK-R" w:cs="ＭＳ 明朝" w:eastAsia="UD デジタル 教科書体 NK-R"/>
          <w:sz w:val="24"/>
        </w:rPr>
        <w:t>（</w:t>
      </w:r>
      <w:r>
        <w:rPr>
          <w:rFonts w:ascii="UD デジタル 教科書体 NK-R" w:hAnsi="UD デジタル 教科書体 NK-R" w:cs="ＭＳ 明朝" w:eastAsia="UD デジタル 教科書体 NK-R"/>
          <w:spacing w:val="40"/>
          <w:sz w:val="24"/>
        </w:rPr>
        <w:t>電話番</w:t>
      </w:r>
      <w:r>
        <w:rPr>
          <w:rFonts w:ascii="UD デジタル 教科書体 NK-R" w:hAnsi="UD デジタル 教科書体 NK-R" w:cs="ＭＳ 明朝" w:eastAsia="UD デジタル 教科書体 NK-R"/>
          <w:sz w:val="24"/>
        </w:rPr>
        <w:t>号　：　</w:t>
      </w:r>
      <w:r>
        <w:rPr>
          <w:rFonts w:eastAsia="UD デジタル 教科書体 NK-R" w:cs="ＭＳ 明朝" w:ascii="UD デジタル 教科書体 NK-R" w:hAnsi="UD デジタル 教科書体 NK-R"/>
          <w:sz w:val="24"/>
        </w:rPr>
        <w:t>0997-86-3112</w:t>
      </w:r>
      <w:r>
        <w:rPr>
          <w:rFonts w:ascii="UD デジタル 教科書体 NK-R" w:hAnsi="UD デジタル 教科書体 NK-R" w:cs="ＭＳ 明朝" w:eastAsia="UD デジタル 教科書体 NK-R"/>
          <w:sz w:val="24"/>
        </w:rPr>
        <w:t>　）</w:t>
      </w:r>
    </w:p>
    <w:p>
      <w:pPr>
        <w:pStyle w:val="Normal"/>
        <w:spacing w:lineRule="exact" w:line="460"/>
        <w:ind w:left="0" w:right="-10" w:hanging="0"/>
        <w:rPr>
          <w:rFonts w:ascii="UD デジタル 教科書体 NK-R" w:hAnsi="UD デジタル 教科書体 NK-R" w:eastAsia="UD デジタル 教科書体 NK-R" w:cs="ＭＳ 明朝"/>
          <w:sz w:val="24"/>
        </w:rPr>
      </w:pPr>
      <w:r>
        <w:rPr>
          <w:rFonts w:eastAsia="UD デジタル 教科書体 NK-R" w:cs="ＭＳ 明朝" w:ascii="UD デジタル 教科書体 NK-R" w:hAnsi="UD デジタル 教科書体 NK-R"/>
          <w:sz w:val="24"/>
        </w:rPr>
        <w:t>(</w:t>
      </w:r>
      <w:r>
        <w:rPr>
          <w:rFonts w:ascii="UD デジタル 教科書体 NK-R" w:hAnsi="UD デジタル 教科書体 NK-R" w:cs="ＭＳ 明朝" w:eastAsia="UD デジタル 教科書体 NK-R"/>
          <w:sz w:val="24"/>
        </w:rPr>
        <w:t>電子メール　：　</w:t>
      </w:r>
      <w:r>
        <w:rPr>
          <w:rFonts w:eastAsia="UD デジタル 教科書体 NK-R" w:cs="ＭＳ 明朝" w:ascii="UD デジタル 教科書体 NK-R" w:hAnsi="UD デジタル 教科書体 NK-R"/>
          <w:sz w:val="24"/>
        </w:rPr>
        <w:t>isencho@po.synapse.ne.jp)</w:t>
      </w:r>
    </w:p>
    <w:p>
      <w:pPr>
        <w:pStyle w:val="Normal"/>
        <w:spacing w:lineRule="exact" w:line="460"/>
        <w:rPr>
          <w:rFonts w:ascii="UD デジタル 教科書体 NK-R" w:hAnsi="UD デジタル 教科書体 NK-R" w:eastAsia="UD デジタル 教科書体 NK-R" w:cs="ＭＳ 明朝"/>
          <w:sz w:val="24"/>
        </w:rPr>
      </w:pPr>
      <w:r>
        <w:rPr>
          <w:rFonts w:eastAsia="UD デジタル 教科書体 NK-R" w:cs="ＭＳ 明朝" w:ascii="UD デジタル 教科書体 NK-R" w:hAnsi="UD デジタル 教科書体 NK-R"/>
          <w:sz w:val="24"/>
        </w:rPr>
      </w:r>
    </w:p>
    <w:p>
      <w:pPr>
        <w:pStyle w:val="Normal"/>
        <w:spacing w:lineRule="exact" w:line="4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「</w:t>
      </w:r>
      <w:r>
        <w:rPr>
          <w:rFonts w:eastAsia="UD デジタル 教科書体 NK-R" w:ascii="UD デジタル 教科書体 NK-R" w:hAnsi="UD デジタル 教科書体 NK-R"/>
          <w:sz w:val="24"/>
        </w:rPr>
        <w:t>DX</w:t>
      </w:r>
      <w:r>
        <w:rPr>
          <w:rFonts w:ascii="UD デジタル 教科書体 NK-R" w:hAnsi="UD デジタル 教科書体 NK-R" w:eastAsia="UD デジタル 教科書体 NK-R"/>
          <w:sz w:val="24"/>
        </w:rPr>
        <w:t>推進リーダー育成研修委託業務」について以下のとおり質問いたします。</w:t>
      </w:r>
    </w:p>
    <w:tbl>
      <w:tblPr>
        <w:tblW w:w="8515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00"/>
        <w:gridCol w:w="6015"/>
      </w:tblGrid>
      <w:tr>
        <w:trPr>
          <w:trHeight w:val="374" w:hRule="atLeast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/>
            </w:pPr>
            <w:r>
              <w:rPr>
                <w:rFonts w:ascii="UD デジタル 教科書体 NK-R" w:hAnsi="UD デジタル 教科書体 NK-R" w:eastAsia="UD デジタル 教科書体 NK-R"/>
                <w:spacing w:val="120"/>
                <w:sz w:val="24"/>
              </w:rPr>
              <w:t>企業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名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/>
            </w:pPr>
            <w:r>
              <w:rPr>
                <w:rFonts w:ascii="UD デジタル 教科書体 NK-R" w:hAnsi="UD デジタル 教科書体 NK-R" w:eastAsia="UD デジタル 教科書体 NK-R"/>
                <w:spacing w:val="120"/>
                <w:sz w:val="24"/>
              </w:rPr>
              <w:t>部　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署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374" w:hRule="atLeast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/>
            </w:pPr>
            <w:r>
              <w:rPr>
                <w:rFonts w:ascii="UD デジタル 教科書体 NK-R" w:hAnsi="UD デジタル 教科書体 NK-R" w:eastAsia="UD デジタル 教科書体 NK-R"/>
                <w:spacing w:val="40"/>
                <w:sz w:val="24"/>
              </w:rPr>
              <w:t>担当者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名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374" w:hRule="atLeast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/>
            </w:pPr>
            <w:r>
              <w:rPr>
                <w:rFonts w:ascii="UD デジタル 教科書体 NK-R" w:hAnsi="UD デジタル 教科書体 NK-R" w:eastAsia="UD デジタル 教科書体 NK-R"/>
                <w:spacing w:val="40"/>
                <w:sz w:val="24"/>
              </w:rPr>
              <w:t>電話番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号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電子メール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</w:tbl>
    <w:p>
      <w:pPr>
        <w:pStyle w:val="Normal"/>
        <w:spacing w:lineRule="exact" w:line="4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tbl>
      <w:tblPr>
        <w:tblW w:w="8515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51"/>
        <w:gridCol w:w="5964"/>
      </w:tblGrid>
      <w:tr>
        <w:trPr>
          <w:trHeight w:val="433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該当箇所</w:t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質　問　内　容</w:t>
            </w:r>
          </w:p>
        </w:tc>
      </w:tr>
      <w:tr>
        <w:trPr>
          <w:trHeight w:val="2047" w:hRule="atLeast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60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  <w:tc>
          <w:tcPr>
            <w:tcW w:w="59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60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2110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exact" w:line="460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snapToGrid w:val="false"/>
              <w:spacing w:lineRule="exact" w:line="460"/>
              <w:jc w:val="lef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</w:tbl>
    <w:p>
      <w:pPr>
        <w:pStyle w:val="Normal"/>
        <w:spacing w:lineRule="exact" w:line="460"/>
        <w:rPr/>
      </w:pPr>
      <w:r>
        <w:rPr>
          <w:rFonts w:eastAsia="UD デジタル 教科書体 NK-R" w:cs="Century" w:ascii="UD デジタル 教科書体 NK-R" w:hAnsi="UD デジタル 教科書体 NK-R"/>
          <w:sz w:val="24"/>
        </w:rPr>
        <w:t>※</w:t>
      </w:r>
      <w:r>
        <w:rPr>
          <w:rFonts w:ascii="UD デジタル 教科書体 NK-R" w:hAnsi="UD デジタル 教科書体 NK-R" w:eastAsia="UD デジタル 教科書体 NK-R"/>
          <w:sz w:val="24"/>
        </w:rPr>
        <w:t>　該当箇所（文書名・ページ番号・項目など）について明確に示すこと。</w:t>
      </w:r>
    </w:p>
    <w:p>
      <w:pPr>
        <w:pStyle w:val="Normal"/>
        <w:spacing w:lineRule="exact" w:line="460"/>
        <w:rPr/>
      </w:pPr>
      <w:r>
        <w:rPr>
          <w:rFonts w:eastAsia="UD デジタル 教科書体 NK-R" w:cs="Century" w:ascii="UD デジタル 教科書体 NK-R" w:hAnsi="UD デジタル 教科書体 NK-R"/>
          <w:sz w:val="24"/>
        </w:rPr>
        <w:t>※</w:t>
      </w:r>
      <w:r>
        <w:rPr>
          <w:rFonts w:ascii="UD デジタル 教科書体 NK-R" w:hAnsi="UD デジタル 教科書体 NK-R" w:eastAsia="UD デジタル 教科書体 NK-R"/>
          <w:sz w:val="24"/>
        </w:rPr>
        <w:t>　記入欄が不足する場合は行を追加すること。</w:t>
      </w:r>
    </w:p>
    <w:p>
      <w:pPr>
        <w:pStyle w:val="Normal"/>
        <w:spacing w:lineRule="exact" w:line="460" w:before="0" w:after="75"/>
        <w:jc w:val="left"/>
        <w:rPr>
          <w:rFonts w:ascii="UD デジタル 教科書体 NK-R" w:hAnsi="UD デジタル 教科書体 NK-R" w:eastAsia="UD デジタル 教科書体 NK-R" w:cs="ＭＳ 明朝"/>
          <w:sz w:val="24"/>
        </w:rPr>
      </w:pPr>
      <w:r>
        <w:rPr>
          <w:rFonts w:eastAsia="UD デジタル 教科書体 NK-R" w:cs="ＭＳ 明朝" w:ascii="UD デジタル 教科書体 NK-R" w:hAnsi="UD デジタル 教科書体 NK-R"/>
          <w:sz w:val="24"/>
        </w:rPr>
        <w:t>※</w:t>
      </w:r>
      <w:r>
        <w:rPr>
          <w:rFonts w:ascii="UD デジタル 教科書体 NK-R" w:hAnsi="UD デジタル 教科書体 NK-R" w:cs="ＭＳ 明朝" w:eastAsia="UD デジタル 教科書体 NK-R"/>
          <w:sz w:val="24"/>
        </w:rPr>
        <w:t>　電子メール送信後、本町に電話で連絡すること。</w:t>
      </w:r>
    </w:p>
    <w:sectPr>
      <w:headerReference w:type="default" r:id="rId2"/>
      <w:type w:val="nextPage"/>
      <w:pgSz w:w="11906" w:h="16838"/>
      <w:pgMar w:left="1701" w:right="1701" w:header="102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UD デジタル 教科書体 NK-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napToGrid w:val="false"/>
      <w:rPr>
        <w:rFonts w:ascii="UD デジタル 教科書体 NK-R" w:hAnsi="UD デジタル 教科書体 NK-R" w:eastAsia="UD デジタル 教科書体 NK-R" w:cs="ＭＳ 明朝"/>
        <w:color w:val="000000"/>
        <w:sz w:val="28"/>
        <w:szCs w:val="28"/>
      </w:rPr>
    </w:pPr>
    <w:r>
      <w:rPr>
        <w:rFonts w:ascii="UD デジタル 教科書体 NK-R" w:hAnsi="UD デジタル 教科書体 NK-R" w:cs="ＭＳ 明朝" w:eastAsia="UD デジタル 教科書体 NK-R"/>
        <w:color w:val="000000"/>
        <w:sz w:val="28"/>
        <w:szCs w:val="28"/>
      </w:rPr>
      <w:t>様式１</w:t>
    </w:r>
  </w:p>
  <w:p>
    <w:pPr>
      <w:pStyle w:val="Header"/>
      <w:rPr>
        <w:rFonts w:ascii="ＭＳ 明朝" w:hAnsi="ＭＳ 明朝" w:cs="ＭＳ 明朝"/>
        <w:color w:val="A6A6A6"/>
        <w:sz w:val="24"/>
      </w:rPr>
    </w:pPr>
    <w:r>
      <w:rPr>
        <w:rFonts w:cs="ＭＳ 明朝" w:ascii="ＭＳ 明朝" w:hAnsi="ＭＳ 明朝"/>
        <w:color w:val="A6A6A6"/>
        <w:sz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ＭＳ 明朝" w:hAnsi="ＭＳ 明朝" w:eastAsia="ＭＳ 明朝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段落フォント1"/>
    <w:qFormat/>
    <w:rPr/>
  </w:style>
  <w:style w:type="character" w:styleId="Style14">
    <w:name w:val="ヘッダー (文字)"/>
    <w:qFormat/>
    <w:rPr>
      <w:sz w:val="21"/>
      <w:szCs w:val="24"/>
    </w:rPr>
  </w:style>
  <w:style w:type="character" w:styleId="Style15">
    <w:name w:val="フッター (文字)"/>
    <w:qFormat/>
    <w:rPr>
      <w:sz w:val="21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Arial"/>
      <w:sz w:val="18"/>
      <w:szCs w:val="18"/>
    </w:rPr>
  </w:style>
  <w:style w:type="paragraph" w:styleId="Header">
    <w:name w:val="Header"/>
    <w:basedOn w:val="Normal"/>
    <w:pPr>
      <w:snapToGrid w:val="false"/>
    </w:pPr>
    <w:rPr>
      <w:lang w:val="x-none"/>
    </w:rPr>
  </w:style>
  <w:style w:type="paragraph" w:styleId="Footer">
    <w:name w:val="Footer"/>
    <w:basedOn w:val="Normal"/>
    <w:pPr>
      <w:snapToGrid w:val="false"/>
    </w:pPr>
    <w:rPr>
      <w:lang w:val="x-none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1</Pages>
  <Words>180</Words>
  <Characters>216</Characters>
  <CharactersWithSpaces>236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2025-06-02T01:25:00Z</dcterms:created>
  <dc:creator/>
  <dc:description/>
  <dc:language>en-US</dc:language>
  <cp:lastModifiedBy/>
  <dcterms:modified xsi:type="dcterms:W3CDTF">2025-06-02T01:25:00Z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